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DEED9" w14:textId="50F9BBD8" w:rsidR="00D5680F" w:rsidRPr="00D5680F" w:rsidRDefault="00D734CE" w:rsidP="00D5680F">
      <w:pPr>
        <w:rPr>
          <w:rFonts w:cstheme="minorHAnsi"/>
          <w:sz w:val="20"/>
          <w:szCs w:val="20"/>
          <w:lang w:val="it-IT"/>
        </w:rPr>
      </w:pPr>
      <w:r w:rsidRPr="00D734CE">
        <w:rPr>
          <w:rFonts w:cstheme="minorHAnsi"/>
          <w:b/>
          <w:bCs/>
          <w:color w:val="C3001E"/>
          <w:sz w:val="32"/>
          <w:szCs w:val="32"/>
          <w:lang w:val="it-IT"/>
        </w:rPr>
        <w:t>COMUNICATO STAMPA</w:t>
      </w:r>
    </w:p>
    <w:p w14:paraId="1360C16B" w14:textId="77777777" w:rsidR="00D5680F" w:rsidRPr="00D5680F" w:rsidRDefault="00D5680F" w:rsidP="00D5680F">
      <w:pPr>
        <w:rPr>
          <w:rFonts w:cstheme="minorHAnsi"/>
          <w:sz w:val="20"/>
          <w:szCs w:val="20"/>
          <w:lang w:val="it-IT"/>
        </w:rPr>
      </w:pPr>
    </w:p>
    <w:p w14:paraId="2B0F7B51" w14:textId="77777777" w:rsidR="00D734CE" w:rsidRPr="000F6BD3" w:rsidRDefault="00D734CE" w:rsidP="00B160AA">
      <w:pPr>
        <w:rPr>
          <w:rFonts w:asciiTheme="minorHAnsi" w:eastAsiaTheme="minorEastAsia" w:hAnsiTheme="minorHAnsi" w:cstheme="minorHAnsi"/>
          <w:b/>
          <w:bCs/>
          <w:szCs w:val="19"/>
          <w:lang w:val="it-IT" w:eastAsia="zh-CN"/>
        </w:rPr>
      </w:pPr>
    </w:p>
    <w:p w14:paraId="4A2246CB" w14:textId="530EDD44" w:rsidR="00B160AA" w:rsidRPr="00A312CA" w:rsidRDefault="00B160AA" w:rsidP="00B160AA">
      <w:pPr>
        <w:rPr>
          <w:rFonts w:asciiTheme="minorHAnsi" w:eastAsiaTheme="minorEastAsia" w:hAnsiTheme="minorHAnsi" w:cstheme="minorHAnsi"/>
          <w:b/>
          <w:bCs/>
          <w:szCs w:val="19"/>
          <w:lang w:val="it-IT" w:eastAsia="zh-CN"/>
        </w:rPr>
      </w:pPr>
      <w:r w:rsidRPr="000F6BD3">
        <w:rPr>
          <w:rFonts w:asciiTheme="minorHAnsi" w:eastAsiaTheme="minorEastAsia" w:hAnsiTheme="minorHAnsi" w:cstheme="minorHAnsi"/>
          <w:b/>
          <w:bCs/>
          <w:szCs w:val="19"/>
          <w:lang w:val="it-IT" w:eastAsia="zh-CN"/>
        </w:rPr>
        <w:t xml:space="preserve">Mex, Svizzera, </w:t>
      </w:r>
      <w:r w:rsidR="00085B62">
        <w:rPr>
          <w:rFonts w:asciiTheme="minorHAnsi" w:eastAsiaTheme="minorEastAsia" w:hAnsiTheme="minorHAnsi" w:cstheme="minorHAnsi"/>
          <w:b/>
          <w:bCs/>
          <w:szCs w:val="19"/>
          <w:lang w:val="it-IT" w:eastAsia="zh-CN"/>
        </w:rPr>
        <w:t>21</w:t>
      </w:r>
      <w:r w:rsidR="00085B62" w:rsidRPr="00085B62">
        <w:rPr>
          <w:rFonts w:asciiTheme="minorHAnsi" w:eastAsiaTheme="minorEastAsia" w:hAnsiTheme="minorHAnsi" w:cstheme="minorHAnsi"/>
          <w:b/>
          <w:bCs/>
          <w:szCs w:val="19"/>
          <w:lang w:val="it-IT" w:eastAsia="zh-CN"/>
        </w:rPr>
        <w:t xml:space="preserve"> febbraio 2025</w:t>
      </w:r>
      <w:r w:rsidR="00085B62">
        <w:rPr>
          <w:rFonts w:asciiTheme="minorHAnsi" w:eastAsiaTheme="minorEastAsia" w:hAnsiTheme="minorHAnsi" w:cstheme="minorHAnsi"/>
          <w:b/>
          <w:bCs/>
          <w:szCs w:val="19"/>
          <w:lang w:val="it-IT" w:eastAsia="zh-CN"/>
        </w:rPr>
        <w:br/>
      </w:r>
    </w:p>
    <w:p w14:paraId="188EC890" w14:textId="77777777" w:rsidR="00022F64" w:rsidRPr="0072100C" w:rsidRDefault="00022F64" w:rsidP="00B160AA">
      <w:pPr>
        <w:spacing w:line="276" w:lineRule="auto"/>
        <w:rPr>
          <w:rFonts w:asciiTheme="minorHAnsi" w:hAnsiTheme="minorHAnsi" w:cstheme="minorHAnsi"/>
          <w:b/>
          <w:bCs/>
          <w:sz w:val="20"/>
          <w:szCs w:val="20"/>
          <w:lang w:val="it-IT" w:bidi="it-IT"/>
        </w:rPr>
      </w:pPr>
      <w:bookmarkStart w:id="0" w:name="_Hlk157503314"/>
      <w:bookmarkEnd w:id="0"/>
    </w:p>
    <w:p w14:paraId="7E1922E6" w14:textId="77777777" w:rsidR="0072100C" w:rsidRPr="0072100C" w:rsidRDefault="0072100C" w:rsidP="0072100C">
      <w:pPr>
        <w:spacing w:line="276" w:lineRule="auto"/>
        <w:rPr>
          <w:rFonts w:asciiTheme="minorHAnsi" w:eastAsia="DengXian" w:hAnsiTheme="minorHAnsi" w:cstheme="minorHAnsi"/>
          <w:b/>
          <w:bCs/>
          <w:color w:val="000000"/>
          <w:sz w:val="20"/>
          <w:szCs w:val="20"/>
          <w:lang w:val="fr-CH" w:eastAsia="zh-CN" w:bidi="en-US"/>
        </w:rPr>
      </w:pPr>
      <w:r w:rsidRPr="0072100C">
        <w:rPr>
          <w:rFonts w:asciiTheme="minorHAnsi" w:eastAsia="DengXian" w:hAnsiTheme="minorHAnsi" w:cstheme="minorHAnsi"/>
          <w:b/>
          <w:color w:val="000000"/>
          <w:sz w:val="20"/>
          <w:szCs w:val="20"/>
          <w:lang w:val="it-IT" w:eastAsia="zh-CN" w:bidi="it-IT"/>
        </w:rPr>
        <w:t xml:space="preserve">BOBST Inventor Award 2025 premia l'impegno e l'innovazione eccezionali dei dipendenti </w:t>
      </w:r>
    </w:p>
    <w:p w14:paraId="255CD38F" w14:textId="77777777" w:rsidR="0072100C" w:rsidRPr="0072100C" w:rsidRDefault="0072100C" w:rsidP="0072100C">
      <w:pPr>
        <w:tabs>
          <w:tab w:val="left" w:pos="5529"/>
        </w:tabs>
        <w:spacing w:line="276" w:lineRule="auto"/>
        <w:rPr>
          <w:rFonts w:asciiTheme="minorHAnsi" w:eastAsia="DengXian" w:hAnsiTheme="minorHAnsi" w:cstheme="minorHAnsi"/>
          <w:color w:val="000000"/>
          <w:sz w:val="20"/>
          <w:szCs w:val="20"/>
          <w:lang w:val="fr-CH" w:eastAsia="zh-CN" w:bidi="en-US"/>
        </w:rPr>
      </w:pPr>
    </w:p>
    <w:p w14:paraId="752CCE1E" w14:textId="77777777" w:rsidR="0072100C" w:rsidRPr="0072100C" w:rsidRDefault="0072100C" w:rsidP="0072100C">
      <w:pPr>
        <w:spacing w:line="276" w:lineRule="auto"/>
        <w:rPr>
          <w:rFonts w:asciiTheme="minorHAnsi" w:eastAsia="DengXian" w:hAnsiTheme="minorHAnsi" w:cstheme="minorHAnsi"/>
          <w:color w:val="000000"/>
          <w:sz w:val="20"/>
          <w:szCs w:val="20"/>
          <w:lang w:val="fr-CH" w:eastAsia="zh-CN" w:bidi="en-US"/>
        </w:rPr>
      </w:pPr>
      <w:r w:rsidRPr="0072100C">
        <w:rPr>
          <w:rFonts w:asciiTheme="minorHAnsi" w:eastAsia="DengXian" w:hAnsiTheme="minorHAnsi" w:cstheme="minorHAnsi"/>
          <w:color w:val="000000"/>
          <w:sz w:val="20"/>
          <w:szCs w:val="20"/>
          <w:lang w:val="it-IT" w:eastAsia="zh-CN" w:bidi="it-IT"/>
        </w:rPr>
        <w:t>In qualità di leader mondiale dell'innovazione nel settore del packaging, BOBST è lieta di annunciare i vincitori del suo Inventor Award 2025. Riconoscendo l'impegno e l'innovazione, il programma premia i dipendenti BOBST a cui è stato concesso un brevetto nell'ultimo anno.</w:t>
      </w:r>
    </w:p>
    <w:p w14:paraId="52EC4571" w14:textId="77777777" w:rsidR="0072100C" w:rsidRPr="0072100C" w:rsidRDefault="0072100C" w:rsidP="0072100C">
      <w:pPr>
        <w:tabs>
          <w:tab w:val="left" w:pos="5529"/>
        </w:tabs>
        <w:spacing w:line="276" w:lineRule="auto"/>
        <w:rPr>
          <w:rFonts w:asciiTheme="minorHAnsi" w:eastAsia="DengXian" w:hAnsiTheme="minorHAnsi" w:cstheme="minorHAnsi"/>
          <w:color w:val="000000"/>
          <w:sz w:val="20"/>
          <w:szCs w:val="20"/>
          <w:lang w:val="fr-CH" w:eastAsia="zh-CN" w:bidi="en-US"/>
        </w:rPr>
      </w:pPr>
    </w:p>
    <w:p w14:paraId="4D30D34C" w14:textId="77777777" w:rsidR="0072100C" w:rsidRPr="0072100C" w:rsidRDefault="0072100C" w:rsidP="0072100C">
      <w:pPr>
        <w:spacing w:line="276" w:lineRule="auto"/>
        <w:rPr>
          <w:rFonts w:asciiTheme="minorHAnsi" w:eastAsia="DengXian" w:hAnsiTheme="minorHAnsi" w:cstheme="minorHAnsi"/>
          <w:color w:val="000000"/>
          <w:sz w:val="20"/>
          <w:szCs w:val="20"/>
          <w:lang w:val="en-US" w:eastAsia="zh-CN" w:bidi="en-US"/>
        </w:rPr>
      </w:pPr>
      <w:r w:rsidRPr="0072100C">
        <w:rPr>
          <w:rFonts w:asciiTheme="minorHAnsi" w:eastAsia="DengXian" w:hAnsiTheme="minorHAnsi" w:cstheme="minorHAnsi"/>
          <w:color w:val="000000"/>
          <w:sz w:val="20"/>
          <w:szCs w:val="20"/>
          <w:lang w:val="it-IT" w:eastAsia="zh-CN" w:bidi="it-IT"/>
        </w:rPr>
        <w:t>I vincitori del premio sono stati scelti tra numerosi brevetti e giudicati in base al potenziale valore commerciale, ai vantaggi tecnici offerti in termini di differenziazione del mercato e all'ambito di commerciabilità. Due team hanno ricevuto il riconoscimento del 2025:</w:t>
      </w:r>
    </w:p>
    <w:p w14:paraId="6526DCE1" w14:textId="77777777" w:rsidR="0072100C" w:rsidRPr="0072100C" w:rsidRDefault="0072100C" w:rsidP="0072100C">
      <w:pPr>
        <w:spacing w:line="276" w:lineRule="auto"/>
        <w:rPr>
          <w:rFonts w:asciiTheme="minorHAnsi" w:eastAsia="DengXian" w:hAnsiTheme="minorHAnsi" w:cstheme="minorHAnsi"/>
          <w:color w:val="000000"/>
          <w:sz w:val="20"/>
          <w:szCs w:val="20"/>
          <w:lang w:val="en-US" w:eastAsia="zh-CN" w:bidi="en-US"/>
        </w:rPr>
      </w:pPr>
    </w:p>
    <w:p w14:paraId="1EF48E83" w14:textId="1D009835" w:rsidR="0072100C" w:rsidRPr="0072100C" w:rsidRDefault="00E14928" w:rsidP="0072100C">
      <w:pPr>
        <w:numPr>
          <w:ilvl w:val="0"/>
          <w:numId w:val="15"/>
        </w:numPr>
        <w:spacing w:line="276" w:lineRule="auto"/>
        <w:contextualSpacing/>
        <w:rPr>
          <w:rFonts w:asciiTheme="minorHAnsi" w:eastAsia="DengXian" w:hAnsiTheme="minorHAnsi" w:cstheme="minorHAnsi"/>
          <w:color w:val="000000"/>
          <w:kern w:val="2"/>
          <w:sz w:val="20"/>
          <w:szCs w:val="20"/>
          <w:lang w:val="en-US" w:bidi="en-US"/>
          <w14:ligatures w14:val="standardContextual"/>
        </w:rPr>
      </w:pPr>
      <w:r w:rsidRPr="0072100C">
        <w:rPr>
          <w:rFonts w:asciiTheme="minorHAnsi" w:eastAsia="DengXian" w:hAnsiTheme="minorHAnsi" w:cstheme="minorHAnsi"/>
          <w:color w:val="000000"/>
          <w:kern w:val="2"/>
          <w:sz w:val="20"/>
          <w:szCs w:val="20"/>
          <w:lang w:val="it-IT" w:bidi="it-IT"/>
          <w14:ligatures w14:val="standardContextual"/>
        </w:rPr>
        <w:t>Alexandre de Kalbermatten, Corporate Venture</w:t>
      </w:r>
      <w:r>
        <w:rPr>
          <w:rFonts w:asciiTheme="minorHAnsi" w:eastAsia="DengXian" w:hAnsiTheme="minorHAnsi" w:cstheme="minorHAnsi"/>
          <w:color w:val="000000"/>
          <w:kern w:val="2"/>
          <w:sz w:val="20"/>
          <w:szCs w:val="20"/>
          <w:lang w:val="it-IT" w:bidi="it-IT"/>
          <w14:ligatures w14:val="standardContextual"/>
        </w:rPr>
        <w:t xml:space="preserve">, e </w:t>
      </w:r>
      <w:r w:rsidR="0072100C" w:rsidRPr="0072100C">
        <w:rPr>
          <w:rFonts w:asciiTheme="minorHAnsi" w:eastAsia="DengXian" w:hAnsiTheme="minorHAnsi" w:cstheme="minorHAnsi"/>
          <w:color w:val="000000"/>
          <w:kern w:val="2"/>
          <w:sz w:val="20"/>
          <w:szCs w:val="20"/>
          <w:lang w:val="it-IT" w:bidi="it-IT"/>
          <w14:ligatures w14:val="standardContextual"/>
        </w:rPr>
        <w:t xml:space="preserve">Thomas Hofmann, Lead Optical Microsystem Engineer, hanno vinto per il loro sistema di ispezione automatica per il controllo dei caratteri Braille durante la fase di conversione. </w:t>
      </w:r>
    </w:p>
    <w:p w14:paraId="270C0B36" w14:textId="77777777" w:rsidR="0072100C" w:rsidRPr="0072100C" w:rsidRDefault="0072100C" w:rsidP="0072100C">
      <w:pPr>
        <w:spacing w:line="276" w:lineRule="auto"/>
        <w:rPr>
          <w:rFonts w:asciiTheme="minorHAnsi" w:eastAsia="DengXian" w:hAnsiTheme="minorHAnsi" w:cstheme="minorHAnsi"/>
          <w:color w:val="000000"/>
          <w:sz w:val="20"/>
          <w:szCs w:val="20"/>
          <w:lang w:val="en-US" w:eastAsia="zh-CN" w:bidi="en-US"/>
        </w:rPr>
      </w:pPr>
    </w:p>
    <w:p w14:paraId="1416E55F" w14:textId="317C65B5" w:rsidR="0072100C" w:rsidRPr="0072100C" w:rsidRDefault="0072100C" w:rsidP="0072100C">
      <w:pPr>
        <w:numPr>
          <w:ilvl w:val="0"/>
          <w:numId w:val="15"/>
        </w:numPr>
        <w:spacing w:line="276" w:lineRule="auto"/>
        <w:contextualSpacing/>
        <w:rPr>
          <w:rFonts w:asciiTheme="minorHAnsi" w:eastAsia="DengXian" w:hAnsiTheme="minorHAnsi" w:cstheme="minorHAnsi"/>
          <w:color w:val="000000"/>
          <w:kern w:val="2"/>
          <w:sz w:val="20"/>
          <w:szCs w:val="20"/>
          <w:lang w:val="en-US" w:bidi="en-US"/>
          <w14:ligatures w14:val="standardContextual"/>
        </w:rPr>
      </w:pPr>
      <w:r w:rsidRPr="0072100C">
        <w:rPr>
          <w:rFonts w:asciiTheme="minorHAnsi" w:eastAsia="DengXian" w:hAnsiTheme="minorHAnsi" w:cstheme="minorHAnsi"/>
          <w:color w:val="000000"/>
          <w:kern w:val="2"/>
          <w:sz w:val="20"/>
          <w:szCs w:val="20"/>
          <w:lang w:val="it-IT" w:bidi="it-IT"/>
          <w14:ligatures w14:val="standardContextual"/>
        </w:rPr>
        <w:t xml:space="preserve">Paul Hornick, R&amp;D Senior Mechanical Engineer, e David </w:t>
      </w:r>
      <w:r w:rsidR="00E14928">
        <w:rPr>
          <w:rFonts w:asciiTheme="minorHAnsi" w:eastAsia="DengXian" w:hAnsiTheme="minorHAnsi" w:cstheme="minorHAnsi"/>
          <w:color w:val="000000"/>
          <w:kern w:val="2"/>
          <w:sz w:val="20"/>
          <w:szCs w:val="20"/>
          <w:lang w:val="it-IT" w:bidi="it-IT"/>
          <w14:ligatures w14:val="standardContextual"/>
        </w:rPr>
        <w:t>Guillaume-</w:t>
      </w:r>
      <w:r w:rsidRPr="0072100C">
        <w:rPr>
          <w:rFonts w:asciiTheme="minorHAnsi" w:eastAsia="DengXian" w:hAnsiTheme="minorHAnsi" w:cstheme="minorHAnsi"/>
          <w:color w:val="000000"/>
          <w:kern w:val="2"/>
          <w:sz w:val="20"/>
          <w:szCs w:val="20"/>
          <w:lang w:val="it-IT" w:bidi="it-IT"/>
          <w14:ligatures w14:val="standardContextual"/>
        </w:rPr>
        <w:t xml:space="preserve">Gentil, Mechanical Design Engineer, hanno vinto per la motorizzazione del posizionamento della piastra di supporto in una macchina per la lavorazione di materiali in fogli. </w:t>
      </w:r>
    </w:p>
    <w:p w14:paraId="4D6A1D51" w14:textId="77777777" w:rsidR="0072100C" w:rsidRPr="0072100C" w:rsidRDefault="0072100C" w:rsidP="0072100C">
      <w:pPr>
        <w:spacing w:line="276" w:lineRule="auto"/>
        <w:rPr>
          <w:rFonts w:asciiTheme="minorHAnsi" w:eastAsia="DengXian" w:hAnsiTheme="minorHAnsi" w:cstheme="minorHAnsi"/>
          <w:color w:val="000000"/>
          <w:sz w:val="20"/>
          <w:szCs w:val="20"/>
          <w:lang w:val="en-US" w:eastAsia="zh-CN" w:bidi="en-US"/>
        </w:rPr>
      </w:pPr>
    </w:p>
    <w:p w14:paraId="7AF381EA" w14:textId="77777777" w:rsidR="0072100C" w:rsidRPr="0072100C" w:rsidRDefault="0072100C" w:rsidP="0072100C">
      <w:pPr>
        <w:spacing w:line="276" w:lineRule="auto"/>
        <w:rPr>
          <w:rFonts w:asciiTheme="minorHAnsi" w:eastAsia="DengXian" w:hAnsiTheme="minorHAnsi" w:cstheme="minorHAnsi"/>
          <w:color w:val="000000"/>
          <w:sz w:val="20"/>
          <w:szCs w:val="20"/>
          <w:lang w:val="en-US" w:eastAsia="zh-CN" w:bidi="en-US"/>
        </w:rPr>
      </w:pPr>
      <w:r w:rsidRPr="0072100C">
        <w:rPr>
          <w:rFonts w:asciiTheme="minorHAnsi" w:eastAsia="DengXian" w:hAnsiTheme="minorHAnsi" w:cstheme="minorHAnsi"/>
          <w:color w:val="000000"/>
          <w:sz w:val="20"/>
          <w:szCs w:val="20"/>
          <w:lang w:val="it-IT" w:eastAsia="zh-CN" w:bidi="it-IT"/>
        </w:rPr>
        <w:t xml:space="preserve">Entrambe le invenzioni vincitrici sono strettamente in linea con la visione di BOBST per il futuro del packaging, poiché automatizzano aspetti cruciali del processo produttivo, aumentando così la produttività, garantendo la massima qualità e riducendo gli sprechi.  </w:t>
      </w:r>
    </w:p>
    <w:p w14:paraId="6ACBF7E0" w14:textId="77777777" w:rsidR="0072100C" w:rsidRPr="0072100C" w:rsidRDefault="0072100C" w:rsidP="0072100C">
      <w:pPr>
        <w:spacing w:line="276" w:lineRule="auto"/>
        <w:rPr>
          <w:rFonts w:asciiTheme="minorHAnsi" w:eastAsia="DengXian" w:hAnsiTheme="minorHAnsi" w:cstheme="minorHAnsi"/>
          <w:color w:val="000000"/>
          <w:sz w:val="20"/>
          <w:szCs w:val="20"/>
          <w:lang w:val="en-US" w:eastAsia="zh-CN" w:bidi="en-US"/>
        </w:rPr>
      </w:pPr>
    </w:p>
    <w:p w14:paraId="2DF12E9C" w14:textId="77777777" w:rsidR="0072100C" w:rsidRPr="0072100C" w:rsidRDefault="0072100C" w:rsidP="0072100C">
      <w:pPr>
        <w:spacing w:line="276" w:lineRule="auto"/>
        <w:rPr>
          <w:rFonts w:asciiTheme="minorHAnsi" w:hAnsiTheme="minorHAnsi" w:cstheme="minorHAnsi"/>
          <w:sz w:val="20"/>
          <w:szCs w:val="20"/>
          <w:lang w:val="en-US" w:eastAsia="zh-CN"/>
        </w:rPr>
      </w:pPr>
      <w:r w:rsidRPr="0072100C">
        <w:rPr>
          <w:rFonts w:asciiTheme="minorHAnsi" w:eastAsia="Noto Sans" w:hAnsiTheme="minorHAnsi" w:cstheme="minorHAnsi"/>
          <w:sz w:val="20"/>
          <w:szCs w:val="20"/>
          <w:lang w:val="it-IT" w:eastAsia="zh-CN" w:bidi="it-IT"/>
        </w:rPr>
        <w:t xml:space="preserve">Sponsorizzato dall’amministratore delegato Jean-Pascal Bobst e guidato da Sigrid Wagner, Group IP Director, il premio annuale Inventor Award è stato istituito per la prima volta nel 2020 con l'obiettivo di promuovere il progresso nel settore del packaging. </w:t>
      </w:r>
    </w:p>
    <w:p w14:paraId="1895CF3F" w14:textId="77777777" w:rsidR="0072100C" w:rsidRPr="0072100C" w:rsidRDefault="0072100C" w:rsidP="0072100C">
      <w:pPr>
        <w:spacing w:line="276" w:lineRule="auto"/>
        <w:rPr>
          <w:rFonts w:asciiTheme="minorHAnsi" w:hAnsiTheme="minorHAnsi" w:cstheme="minorHAnsi"/>
          <w:sz w:val="20"/>
          <w:szCs w:val="20"/>
          <w:lang w:val="en-US" w:eastAsia="zh-CN"/>
        </w:rPr>
      </w:pPr>
    </w:p>
    <w:p w14:paraId="463C5CAF" w14:textId="77777777" w:rsidR="0072100C" w:rsidRDefault="0072100C" w:rsidP="0072100C">
      <w:pPr>
        <w:spacing w:line="276" w:lineRule="auto"/>
        <w:rPr>
          <w:rFonts w:asciiTheme="minorHAnsi" w:eastAsia="DengXian" w:hAnsiTheme="minorHAnsi" w:cstheme="minorHAnsi"/>
          <w:color w:val="000000"/>
          <w:sz w:val="20"/>
          <w:szCs w:val="20"/>
          <w:lang w:val="it-IT" w:eastAsia="zh-CN" w:bidi="it-IT"/>
        </w:rPr>
      </w:pPr>
      <w:r w:rsidRPr="0072100C">
        <w:rPr>
          <w:rFonts w:asciiTheme="minorHAnsi" w:eastAsia="DengXian" w:hAnsiTheme="minorHAnsi" w:cstheme="minorHAnsi"/>
          <w:color w:val="000000"/>
          <w:sz w:val="20"/>
          <w:szCs w:val="20"/>
          <w:lang w:val="it-IT" w:eastAsia="zh-CN" w:bidi="it-IT"/>
        </w:rPr>
        <w:t xml:space="preserve">Leonard Badet, Chief Technology Officer di BOBST, ha sottolineato l'importanza dell'iniziativa nell'incoraggiare e promuovere una cultura dell'innovazione all'interno dell'organizzazione: "Questo è il sesto anno che rendiamo omaggio ai nostri dipendenti, ringraziandoli per la loro dedizione e il loro contributo nel dare vita alla visione futura di BOBST. "È fondamentale continuare a coltivare internamente un ambiente di innovazione, supportando la creazione di innovazioni rivoluzionarie nella tecnologia di imballaggio a vantaggio dei nostri clienti, dei consumatori finali e dell'ambiente". </w:t>
      </w:r>
    </w:p>
    <w:p w14:paraId="68291982" w14:textId="77777777" w:rsidR="00E14928" w:rsidRDefault="00E14928" w:rsidP="0072100C">
      <w:pPr>
        <w:spacing w:line="276" w:lineRule="auto"/>
        <w:rPr>
          <w:rFonts w:asciiTheme="minorHAnsi" w:eastAsia="DengXian" w:hAnsiTheme="minorHAnsi" w:cstheme="minorHAnsi"/>
          <w:color w:val="000000"/>
          <w:sz w:val="20"/>
          <w:szCs w:val="20"/>
          <w:lang w:val="it-IT" w:eastAsia="zh-CN" w:bidi="it-IT"/>
        </w:rPr>
      </w:pPr>
    </w:p>
    <w:p w14:paraId="0C397C6A" w14:textId="66183F1B" w:rsidR="00E14928" w:rsidRDefault="00E14928" w:rsidP="0072100C">
      <w:pPr>
        <w:spacing w:line="276" w:lineRule="auto"/>
        <w:rPr>
          <w:rFonts w:asciiTheme="minorHAnsi" w:eastAsia="DengXian" w:hAnsiTheme="minorHAnsi" w:cstheme="minorHAnsi"/>
          <w:color w:val="000000"/>
          <w:sz w:val="20"/>
          <w:szCs w:val="20"/>
          <w:lang w:val="it-IT" w:eastAsia="zh-CN" w:bidi="it-IT"/>
        </w:rPr>
      </w:pPr>
      <w:r>
        <w:rPr>
          <w:rFonts w:asciiTheme="minorHAnsi" w:eastAsia="DengXian" w:hAnsiTheme="minorHAnsi" w:cstheme="minorHAnsi"/>
          <w:color w:val="000000"/>
          <w:sz w:val="20"/>
          <w:szCs w:val="20"/>
          <w:lang w:val="it-IT" w:eastAsia="zh-CN" w:bidi="it-IT"/>
        </w:rPr>
        <w:t xml:space="preserve">./. </w:t>
      </w:r>
    </w:p>
    <w:p w14:paraId="1EDC1920" w14:textId="77777777" w:rsidR="00E14928" w:rsidRDefault="00E14928" w:rsidP="0072100C">
      <w:pPr>
        <w:spacing w:line="276" w:lineRule="auto"/>
        <w:rPr>
          <w:rFonts w:asciiTheme="minorHAnsi" w:eastAsia="DengXian" w:hAnsiTheme="minorHAnsi" w:cstheme="minorHAnsi"/>
          <w:color w:val="000000"/>
          <w:sz w:val="20"/>
          <w:szCs w:val="20"/>
          <w:lang w:val="it-IT" w:eastAsia="zh-CN" w:bidi="it-IT"/>
        </w:rPr>
      </w:pPr>
    </w:p>
    <w:p w14:paraId="433E2352" w14:textId="77777777" w:rsidR="00E14928" w:rsidRPr="00E14928" w:rsidRDefault="00E14928" w:rsidP="00E14928">
      <w:pPr>
        <w:spacing w:line="276" w:lineRule="auto"/>
        <w:rPr>
          <w:rFonts w:asciiTheme="minorHAnsi" w:hAnsiTheme="minorHAnsi" w:cstheme="minorHAnsi"/>
          <w:b/>
          <w:bCs/>
          <w:sz w:val="20"/>
          <w:szCs w:val="20"/>
          <w:lang w:val="en-US" w:eastAsia="zh-CN"/>
        </w:rPr>
      </w:pPr>
      <w:r w:rsidRPr="00E14928">
        <w:rPr>
          <w:rFonts w:asciiTheme="minorHAnsi" w:hAnsiTheme="minorHAnsi" w:cstheme="minorHAnsi"/>
          <w:b/>
          <w:bCs/>
          <w:sz w:val="20"/>
          <w:szCs w:val="20"/>
          <w:lang w:val="en-US" w:eastAsia="zh-CN"/>
        </w:rPr>
        <w:t xml:space="preserve">Captions: </w:t>
      </w:r>
    </w:p>
    <w:p w14:paraId="41DDD53C" w14:textId="77777777" w:rsidR="00E14928" w:rsidRPr="00E14928" w:rsidRDefault="00E14928" w:rsidP="00E14928">
      <w:pPr>
        <w:spacing w:line="276" w:lineRule="auto"/>
        <w:rPr>
          <w:rFonts w:asciiTheme="minorHAnsi" w:hAnsiTheme="minorHAnsi" w:cstheme="minorHAnsi"/>
          <w:sz w:val="20"/>
          <w:szCs w:val="20"/>
          <w:lang w:val="en-US" w:eastAsia="zh-CN"/>
        </w:rPr>
      </w:pPr>
    </w:p>
    <w:p w14:paraId="764A2D78" w14:textId="77777777" w:rsidR="00E14928" w:rsidRPr="00E14928" w:rsidRDefault="00E14928" w:rsidP="00E14928">
      <w:pPr>
        <w:spacing w:line="276" w:lineRule="auto"/>
        <w:rPr>
          <w:rFonts w:asciiTheme="minorHAnsi" w:hAnsiTheme="minorHAnsi" w:cstheme="minorHAnsi"/>
          <w:sz w:val="20"/>
          <w:szCs w:val="20"/>
          <w:lang w:val="en-US" w:eastAsia="zh-CN"/>
        </w:rPr>
      </w:pPr>
      <w:r w:rsidRPr="00E14928">
        <w:rPr>
          <w:rFonts w:asciiTheme="minorHAnsi" w:hAnsiTheme="minorHAnsi" w:cstheme="minorHAnsi"/>
          <w:b/>
          <w:bCs/>
          <w:sz w:val="20"/>
          <w:szCs w:val="20"/>
          <w:lang w:val="en-US" w:eastAsia="zh-CN"/>
        </w:rPr>
        <w:t>&lt;&lt;Image Inventor Award Picture 1:&gt;&gt;</w:t>
      </w:r>
      <w:r w:rsidRPr="00E14928">
        <w:rPr>
          <w:rFonts w:asciiTheme="minorHAnsi" w:hAnsiTheme="minorHAnsi" w:cstheme="minorHAnsi"/>
          <w:sz w:val="20"/>
          <w:szCs w:val="20"/>
          <w:lang w:val="en-US" w:eastAsia="zh-CN"/>
        </w:rPr>
        <w:br/>
      </w:r>
      <w:r w:rsidRPr="00E14928">
        <w:rPr>
          <w:rFonts w:asciiTheme="minorHAnsi" w:hAnsiTheme="minorHAnsi" w:cstheme="minorHAnsi"/>
          <w:b/>
          <w:bCs/>
          <w:sz w:val="20"/>
          <w:szCs w:val="20"/>
          <w:lang w:val="en-US" w:eastAsia="zh-CN"/>
        </w:rPr>
        <w:t>From left to right:</w:t>
      </w:r>
      <w:r w:rsidRPr="00E14928">
        <w:rPr>
          <w:rFonts w:asciiTheme="minorHAnsi" w:hAnsiTheme="minorHAnsi" w:cstheme="minorHAnsi"/>
          <w:sz w:val="20"/>
          <w:szCs w:val="20"/>
          <w:lang w:val="en-US" w:eastAsia="zh-CN"/>
        </w:rPr>
        <w:t xml:space="preserve"> Jean-Pascal Bobst, CEO Bobst Group; Thomas Hofmann, Lead Optical Microsystem Engineer; Alexandre de Kalbermatten, Corporate Venture; Sigrid Wagner, Group IP Director; Leonard Badet, Chief Technology Officer at BOBST</w:t>
      </w:r>
    </w:p>
    <w:p w14:paraId="16BF4A29" w14:textId="77777777" w:rsidR="00E14928" w:rsidRPr="00E14928" w:rsidRDefault="00E14928" w:rsidP="00E14928">
      <w:pPr>
        <w:spacing w:line="276" w:lineRule="auto"/>
        <w:rPr>
          <w:rFonts w:asciiTheme="minorHAnsi" w:hAnsiTheme="minorHAnsi" w:cstheme="minorHAnsi"/>
          <w:sz w:val="20"/>
          <w:szCs w:val="20"/>
          <w:lang w:val="en-US" w:eastAsia="zh-CN"/>
        </w:rPr>
      </w:pPr>
    </w:p>
    <w:p w14:paraId="503F30AF" w14:textId="30E3DFB5" w:rsidR="00E14928" w:rsidRPr="00E14928" w:rsidRDefault="00E14928" w:rsidP="00E14928">
      <w:pPr>
        <w:spacing w:line="276" w:lineRule="auto"/>
        <w:rPr>
          <w:rFonts w:asciiTheme="minorHAnsi" w:hAnsiTheme="minorHAnsi" w:cstheme="minorHAnsi"/>
          <w:b/>
          <w:bCs/>
          <w:sz w:val="20"/>
          <w:szCs w:val="20"/>
          <w:lang w:val="en-US" w:eastAsia="zh-CN"/>
        </w:rPr>
      </w:pPr>
      <w:r w:rsidRPr="00E14928">
        <w:rPr>
          <w:rFonts w:asciiTheme="minorHAnsi" w:hAnsiTheme="minorHAnsi" w:cstheme="minorHAnsi"/>
          <w:b/>
          <w:bCs/>
          <w:sz w:val="20"/>
          <w:szCs w:val="20"/>
          <w:lang w:val="en-US" w:eastAsia="zh-CN"/>
        </w:rPr>
        <w:t>&lt;&lt;Image Inventor Award Picture 2:&gt;&gt;</w:t>
      </w:r>
      <w:r w:rsidRPr="00E14928">
        <w:rPr>
          <w:rFonts w:asciiTheme="minorHAnsi" w:hAnsiTheme="minorHAnsi" w:cstheme="minorHAnsi"/>
          <w:sz w:val="20"/>
          <w:szCs w:val="20"/>
          <w:lang w:val="en-US" w:eastAsia="zh-CN"/>
        </w:rPr>
        <w:br/>
      </w:r>
      <w:r w:rsidRPr="00E14928">
        <w:rPr>
          <w:rFonts w:asciiTheme="minorHAnsi" w:hAnsiTheme="minorHAnsi" w:cstheme="minorHAnsi"/>
          <w:b/>
          <w:bCs/>
          <w:sz w:val="20"/>
          <w:szCs w:val="20"/>
          <w:lang w:val="en-US" w:eastAsia="zh-CN"/>
        </w:rPr>
        <w:t>From left to right:</w:t>
      </w:r>
      <w:r w:rsidRPr="00E14928">
        <w:rPr>
          <w:rFonts w:asciiTheme="minorHAnsi" w:hAnsiTheme="minorHAnsi" w:cstheme="minorHAnsi"/>
          <w:sz w:val="20"/>
          <w:szCs w:val="20"/>
          <w:lang w:val="en-US" w:eastAsia="zh-CN"/>
        </w:rPr>
        <w:t xml:space="preserve"> Jean-Pascal Bobst, CEO Bobst Group; David Guillaume-Gentil, Mechanical Design Engineer; Paul Hornick, R&amp;D Senior Mechanical Engineer; Sigrid Wagner, Group IP Director; Leonard Badet, Chief Technology Officer at BOBST</w:t>
      </w:r>
    </w:p>
    <w:p w14:paraId="6B9B6352" w14:textId="77777777" w:rsidR="00E14928" w:rsidRPr="0072100C" w:rsidRDefault="00E14928" w:rsidP="0072100C">
      <w:pPr>
        <w:spacing w:line="276" w:lineRule="auto"/>
        <w:rPr>
          <w:rFonts w:asciiTheme="minorHAnsi" w:hAnsiTheme="minorHAnsi" w:cstheme="minorHAnsi"/>
          <w:sz w:val="20"/>
          <w:szCs w:val="20"/>
          <w:lang w:val="fr-CH" w:eastAsia="zh-CN"/>
        </w:rPr>
      </w:pPr>
    </w:p>
    <w:p w14:paraId="258BCF1F" w14:textId="77777777" w:rsidR="003643B2" w:rsidRPr="0072100C" w:rsidRDefault="003643B2" w:rsidP="00B160AA">
      <w:pPr>
        <w:spacing w:line="276" w:lineRule="auto"/>
        <w:rPr>
          <w:rFonts w:asciiTheme="minorHAnsi" w:eastAsiaTheme="minorHAnsi" w:hAnsiTheme="minorHAnsi" w:cstheme="minorHAnsi"/>
          <w:color w:val="2C2C2C" w:themeColor="text1" w:themeShade="80"/>
          <w:sz w:val="20"/>
          <w:szCs w:val="20"/>
          <w:lang w:val="fr-CH" w:eastAsia="en-GB"/>
        </w:rPr>
      </w:pPr>
    </w:p>
    <w:p w14:paraId="7DF74AF6" w14:textId="77777777" w:rsidR="00B36206" w:rsidRPr="00B36206" w:rsidRDefault="00B36206" w:rsidP="00B36206">
      <w:pPr>
        <w:autoSpaceDE w:val="0"/>
        <w:autoSpaceDN w:val="0"/>
        <w:adjustRightInd w:val="0"/>
        <w:spacing w:line="240" w:lineRule="auto"/>
        <w:outlineLvl w:val="0"/>
        <w:rPr>
          <w:rFonts w:asciiTheme="minorHAnsi" w:hAnsiTheme="minorHAnsi" w:cstheme="minorHAnsi"/>
          <w:b/>
          <w:bCs/>
          <w:szCs w:val="19"/>
          <w:lang w:val="it-IT"/>
        </w:rPr>
      </w:pPr>
      <w:r w:rsidRPr="00B36206">
        <w:rPr>
          <w:rFonts w:asciiTheme="minorHAnsi" w:hAnsiTheme="minorHAnsi" w:cstheme="minorHAnsi"/>
          <w:b/>
          <w:bCs/>
          <w:szCs w:val="19"/>
          <w:lang w:val="it-IT"/>
        </w:rPr>
        <w:t>A proposito di BOBST</w:t>
      </w:r>
    </w:p>
    <w:p w14:paraId="33885801" w14:textId="468AA716" w:rsidR="002D2103" w:rsidRPr="002D2103" w:rsidRDefault="002D2103" w:rsidP="002D2103">
      <w:pPr>
        <w:spacing w:line="276" w:lineRule="auto"/>
        <w:rPr>
          <w:rFonts w:asciiTheme="minorHAnsi" w:hAnsiTheme="minorHAnsi" w:cstheme="minorHAnsi"/>
          <w:lang w:val="it-IT"/>
        </w:rPr>
      </w:pPr>
      <w:r w:rsidRPr="002D2103">
        <w:rPr>
          <w:rFonts w:asciiTheme="minorHAnsi" w:hAnsiTheme="minorHAnsi" w:cstheme="minorHAnsi"/>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r w:rsidR="00E5348C">
        <w:rPr>
          <w:rFonts w:asciiTheme="minorHAnsi" w:hAnsiTheme="minorHAnsi" w:cstheme="minorHAnsi"/>
          <w:lang w:val="it-IT"/>
        </w:rPr>
        <w:t xml:space="preserve"> </w:t>
      </w:r>
      <w:r w:rsidR="00E5348C" w:rsidRPr="00E5348C">
        <w:rPr>
          <w:rFonts w:asciiTheme="minorHAnsi" w:hAnsiTheme="minorHAnsi" w:cstheme="minorHAnsi"/>
          <w:lang w:val="it-IT"/>
        </w:rPr>
        <w:t>La nostra visione è quella di plasmare il futuro del mondo del packaging basandoci su quattro pilastri: connettività, digitalizzazione, automazione e sostenibilità.</w:t>
      </w:r>
    </w:p>
    <w:p w14:paraId="10A4DFDB" w14:textId="77777777" w:rsidR="002D2103" w:rsidRPr="002D2103" w:rsidRDefault="002D2103" w:rsidP="002D2103">
      <w:pPr>
        <w:spacing w:line="276" w:lineRule="auto"/>
        <w:rPr>
          <w:rFonts w:asciiTheme="minorHAnsi" w:hAnsiTheme="minorHAnsi" w:cstheme="minorHAnsi"/>
          <w:lang w:val="it-IT"/>
        </w:rPr>
      </w:pPr>
    </w:p>
    <w:p w14:paraId="5114C765" w14:textId="202C7E98" w:rsidR="00B160AA" w:rsidRPr="007B2868" w:rsidRDefault="002D2103" w:rsidP="002D2103">
      <w:pPr>
        <w:spacing w:line="276" w:lineRule="auto"/>
        <w:rPr>
          <w:rFonts w:asciiTheme="minorHAnsi" w:eastAsiaTheme="minorHAnsi" w:hAnsiTheme="minorHAnsi" w:cstheme="minorHAnsi"/>
          <w:color w:val="2C2C2C" w:themeColor="text1" w:themeShade="80"/>
          <w:sz w:val="20"/>
          <w:szCs w:val="20"/>
          <w:lang w:val="fr-CH" w:eastAsia="en-GB"/>
        </w:rPr>
      </w:pPr>
      <w:r w:rsidRPr="002D2103">
        <w:rPr>
          <w:rFonts w:asciiTheme="minorHAnsi" w:hAnsiTheme="minorHAnsi" w:cstheme="minorHAnsi"/>
          <w:lang w:val="it-IT"/>
        </w:rPr>
        <w:t>Fondata nel 1890 da Joseph Bobst a Losanna (Svizzera), BOBST è presente in oltre 50 paesi, possiede 21 stabilimenti produttivi in 12 paesi e impiega oltre 6 300 persone in tutto il mondo. Il fatturato consolidato al 31 dicembre 2023 si è attestato a CHF 1,960 miliardi.</w:t>
      </w:r>
    </w:p>
    <w:p w14:paraId="25325EE9"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186FD5B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it-IT" w:eastAsia="zh-CN"/>
        </w:rPr>
      </w:pPr>
      <w:r w:rsidRPr="00B160AA">
        <w:rPr>
          <w:rFonts w:asciiTheme="minorHAnsi" w:eastAsiaTheme="minorEastAsia" w:hAnsiTheme="minorHAnsi" w:cstheme="minorBidi"/>
          <w:b/>
          <w:color w:val="2C2C2C" w:themeColor="text1" w:themeShade="80"/>
          <w:sz w:val="20"/>
          <w:szCs w:val="20"/>
          <w:lang w:val="it-IT" w:eastAsia="zh-CN"/>
        </w:rPr>
        <w:t>Contatto stampa:</w:t>
      </w:r>
    </w:p>
    <w:p w14:paraId="15672C8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fr-CH" w:eastAsia="zh-CN"/>
        </w:rPr>
      </w:pPr>
    </w:p>
    <w:p w14:paraId="3224A085" w14:textId="77777777" w:rsidR="00B160AA" w:rsidRPr="00B160AA" w:rsidRDefault="00B160AA" w:rsidP="00B160AA">
      <w:pPr>
        <w:spacing w:line="26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Gudrun Alex</w:t>
      </w:r>
      <w:r w:rsidRPr="00B160AA">
        <w:rPr>
          <w:rFonts w:asciiTheme="minorHAnsi" w:eastAsiaTheme="minorEastAsia" w:hAnsiTheme="minorHAnsi" w:cstheme="minorBidi"/>
          <w:color w:val="2C2C2C" w:themeColor="text1" w:themeShade="80"/>
          <w:sz w:val="20"/>
          <w:szCs w:val="20"/>
          <w:lang w:val="it-IT" w:eastAsia="zh-CN"/>
        </w:rPr>
        <w:br/>
        <w:t>Rappresentante PR BOBST</w:t>
      </w:r>
    </w:p>
    <w:p w14:paraId="422EE7DB"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 xml:space="preserve">Tel.: +49 211 58 58 66 66 </w:t>
      </w:r>
    </w:p>
    <w:p w14:paraId="1C8198B9"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Cell.: +49 160 48 41 439</w:t>
      </w:r>
    </w:p>
    <w:p w14:paraId="32CCB4B8" w14:textId="1411D1F1" w:rsidR="00B160AA" w:rsidRPr="00B160AA" w:rsidRDefault="0076137D" w:rsidP="00B160AA">
      <w:pPr>
        <w:rPr>
          <w:rFonts w:asciiTheme="minorHAnsi" w:eastAsia="Microsoft YaHei" w:hAnsiTheme="minorHAnsi" w:cstheme="minorHAnsi"/>
          <w:color w:val="2C2C2C" w:themeColor="text1" w:themeShade="80"/>
          <w:sz w:val="20"/>
          <w:szCs w:val="20"/>
          <w:u w:val="single"/>
          <w:lang w:val="it-IT" w:eastAsia="zh-CN"/>
        </w:rPr>
      </w:pPr>
      <w:proofErr w:type="gramStart"/>
      <w:r w:rsidRPr="000A7665">
        <w:rPr>
          <w:rFonts w:cs="Arial"/>
          <w:szCs w:val="19"/>
          <w:lang w:val="fr-CH" w:eastAsia="de-DE"/>
        </w:rPr>
        <w:t>Email:</w:t>
      </w:r>
      <w:proofErr w:type="gramEnd"/>
      <w:r w:rsidRPr="000A7665">
        <w:rPr>
          <w:rFonts w:cs="Arial"/>
          <w:szCs w:val="19"/>
          <w:lang w:val="fr-CH" w:eastAsia="de-DE"/>
        </w:rPr>
        <w:t xml:space="preserve"> </w:t>
      </w:r>
      <w:hyperlink r:id="rId7" w:history="1">
        <w:r w:rsidRPr="000A7665">
          <w:rPr>
            <w:rFonts w:asciiTheme="majorHAnsi" w:eastAsia="Microsoft YaHei" w:hAnsiTheme="majorHAnsi" w:cstheme="majorHAnsi"/>
            <w:color w:val="0000FF"/>
            <w:szCs w:val="19"/>
            <w:u w:val="single"/>
            <w:lang w:val="fr-CH" w:eastAsia="de-DE"/>
          </w:rPr>
          <w:t>gudrun.alex@bobst.com</w:t>
        </w:r>
      </w:hyperlink>
    </w:p>
    <w:p w14:paraId="723DC39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468491E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66DD367C" w14:textId="77777777" w:rsidR="00B160AA" w:rsidRPr="00B160AA" w:rsidRDefault="00B160AA" w:rsidP="00B160AA">
      <w:pPr>
        <w:spacing w:line="240" w:lineRule="auto"/>
        <w:rPr>
          <w:rFonts w:asciiTheme="minorHAnsi" w:eastAsia="SimSun" w:hAnsiTheme="minorHAnsi" w:cstheme="minorHAnsi"/>
          <w:b/>
          <w:bCs/>
          <w:color w:val="2C2C2C" w:themeColor="text1" w:themeShade="80"/>
          <w:sz w:val="20"/>
          <w:szCs w:val="20"/>
          <w:lang w:val="it-IT" w:eastAsia="zh-CN"/>
        </w:rPr>
      </w:pPr>
      <w:r w:rsidRPr="00B160AA">
        <w:rPr>
          <w:rFonts w:asciiTheme="minorHAnsi" w:eastAsiaTheme="minorEastAsia" w:hAnsiTheme="minorHAnsi" w:cstheme="minorBidi"/>
          <w:b/>
          <w:bCs/>
          <w:color w:val="2C2C2C" w:themeColor="text1" w:themeShade="80"/>
          <w:sz w:val="20"/>
          <w:szCs w:val="20"/>
          <w:lang w:val="it-IT" w:eastAsia="zh-CN"/>
        </w:rPr>
        <w:t>Seguiteci su:</w:t>
      </w:r>
    </w:p>
    <w:p w14:paraId="475E324D" w14:textId="38B0F45C" w:rsidR="0076137D" w:rsidRPr="00E960DE" w:rsidRDefault="0076137D" w:rsidP="0076137D">
      <w:pPr>
        <w:spacing w:line="240" w:lineRule="auto"/>
        <w:rPr>
          <w:rFonts w:asciiTheme="majorHAnsi" w:eastAsia="Microsoft YaHei" w:hAnsiTheme="majorHAnsi" w:cstheme="majorHAnsi"/>
          <w:color w:val="265896"/>
          <w:szCs w:val="19"/>
          <w:u w:val="single"/>
          <w:lang w:eastAsia="zh-CN" w:bidi="th-TH"/>
        </w:rPr>
      </w:pPr>
      <w:r w:rsidRPr="009B1867">
        <w:rPr>
          <w:rFonts w:asciiTheme="majorHAnsi" w:eastAsia="Microsoft YaHei" w:hAnsiTheme="majorHAnsi" w:cstheme="majorHAnsi"/>
          <w:szCs w:val="19"/>
          <w:lang w:val="en-US" w:eastAsia="zh-CN" w:bidi="th-TH"/>
        </w:rPr>
        <w:br/>
      </w:r>
      <w:r w:rsidRPr="00E960DE">
        <w:rPr>
          <w:rFonts w:asciiTheme="majorHAnsi" w:eastAsia="Microsoft YaHei" w:hAnsiTheme="majorHAnsi" w:cstheme="majorHAnsi"/>
          <w:szCs w:val="19"/>
          <w:lang w:val="en-US" w:eastAsia="zh-CN" w:bidi="th-TH"/>
        </w:rPr>
        <w:t xml:space="preserve">LinkedIn: </w:t>
      </w:r>
      <w:hyperlink r:id="rId8" w:history="1">
        <w:r w:rsidRPr="00E960DE">
          <w:rPr>
            <w:rFonts w:asciiTheme="majorHAnsi" w:eastAsia="Microsoft YaHei" w:hAnsiTheme="majorHAnsi" w:cstheme="majorHAnsi"/>
            <w:color w:val="0000FF"/>
            <w:szCs w:val="19"/>
            <w:u w:val="single"/>
            <w:lang w:eastAsia="de-DE"/>
          </w:rPr>
          <w:t>www.bobst.com/linkedin</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YouTube: </w:t>
      </w:r>
      <w:hyperlink r:id="rId9" w:history="1">
        <w:r w:rsidRPr="00E960DE">
          <w:rPr>
            <w:rFonts w:asciiTheme="majorHAnsi" w:eastAsia="Microsoft YaHei" w:hAnsiTheme="majorHAnsi" w:cstheme="majorHAnsi"/>
            <w:color w:val="0000FF"/>
            <w:szCs w:val="19"/>
            <w:u w:val="single"/>
            <w:lang w:eastAsia="de-DE"/>
          </w:rPr>
          <w:t>www.bobst.com/youtube</w:t>
        </w:r>
      </w:hyperlink>
    </w:p>
    <w:p w14:paraId="4FC0AD49" w14:textId="3F6FBAB4" w:rsidR="0076137D" w:rsidRPr="00E960DE" w:rsidRDefault="0076137D" w:rsidP="0076137D">
      <w:pPr>
        <w:rPr>
          <w:rFonts w:cs="Arial"/>
          <w:szCs w:val="19"/>
          <w:lang w:eastAsia="de-DE"/>
        </w:rPr>
      </w:pPr>
    </w:p>
    <w:p w14:paraId="512D3E97" w14:textId="77777777" w:rsidR="00B160AA" w:rsidRPr="00B160AA" w:rsidRDefault="00B160AA" w:rsidP="00B160AA">
      <w:pPr>
        <w:rPr>
          <w:rFonts w:asciiTheme="minorHAnsi" w:hAnsiTheme="minorHAnsi" w:cstheme="minorHAnsi"/>
          <w:color w:val="2C2C2C" w:themeColor="text1" w:themeShade="80"/>
          <w:sz w:val="20"/>
          <w:szCs w:val="20"/>
          <w:lang w:val="it-IT" w:eastAsia="de-DE"/>
        </w:rPr>
      </w:pPr>
    </w:p>
    <w:p w14:paraId="4FC715AC" w14:textId="77777777" w:rsidR="00B160AA" w:rsidRPr="00B160AA" w:rsidRDefault="00B160AA" w:rsidP="00B160AA">
      <w:pPr>
        <w:rPr>
          <w:rFonts w:asciiTheme="minorHAnsi" w:hAnsiTheme="minorHAnsi" w:cstheme="minorHAnsi"/>
          <w:color w:val="2C2C2C" w:themeColor="text1" w:themeShade="80"/>
          <w:sz w:val="20"/>
          <w:szCs w:val="20"/>
          <w:lang w:val="en-US" w:eastAsia="de-DE"/>
        </w:rPr>
      </w:pPr>
    </w:p>
    <w:p w14:paraId="23975A20" w14:textId="77777777" w:rsidR="00B160AA" w:rsidRPr="00B160AA" w:rsidRDefault="00B160AA" w:rsidP="00B160AA">
      <w:pPr>
        <w:spacing w:line="240" w:lineRule="auto"/>
        <w:rPr>
          <w:rFonts w:asciiTheme="minorHAnsi" w:eastAsia="Microsoft YaHei" w:hAnsiTheme="minorHAnsi" w:cstheme="minorHAnsi"/>
          <w:color w:val="2C2C2C" w:themeColor="text1" w:themeShade="80"/>
          <w:sz w:val="20"/>
          <w:szCs w:val="20"/>
          <w:u w:val="single"/>
          <w:lang w:eastAsia="zh-CN" w:bidi="th-TH"/>
        </w:rPr>
      </w:pPr>
    </w:p>
    <w:p w14:paraId="3A06E392" w14:textId="00695406" w:rsidR="00022041" w:rsidRPr="00E53A84" w:rsidRDefault="00022041" w:rsidP="00B160AA">
      <w:pPr>
        <w:rPr>
          <w:rFonts w:asciiTheme="majorHAnsi" w:eastAsia="Microsoft YaHei" w:hAnsiTheme="majorHAnsi" w:cstheme="majorHAnsi"/>
          <w:color w:val="265896"/>
          <w:szCs w:val="19"/>
          <w:u w:val="single"/>
          <w:lang w:eastAsia="zh-CN" w:bidi="th-TH"/>
        </w:rPr>
      </w:pPr>
    </w:p>
    <w:sectPr w:rsidR="00022041" w:rsidRPr="00E53A84" w:rsidSect="00087D78">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D618E" w14:textId="77777777" w:rsidR="00BF018C" w:rsidRDefault="00BF018C" w:rsidP="00BB5BE9">
      <w:pPr>
        <w:spacing w:line="240" w:lineRule="auto"/>
      </w:pPr>
      <w:r>
        <w:separator/>
      </w:r>
    </w:p>
  </w:endnote>
  <w:endnote w:type="continuationSeparator" w:id="0">
    <w:p w14:paraId="1C2BB1FF" w14:textId="77777777" w:rsidR="00BF018C" w:rsidRDefault="00BF018C"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oto Sans">
    <w:panose1 w:val="020B0502040504020204"/>
    <w:charset w:val="00"/>
    <w:family w:val="swiss"/>
    <w:pitch w:val="variable"/>
    <w:sig w:usb0="E00082FF" w:usb1="400078F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End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End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End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End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68EEA" w14:textId="77777777" w:rsidR="00BF018C" w:rsidRDefault="00BF018C" w:rsidP="00BB5BE9">
      <w:pPr>
        <w:spacing w:line="240" w:lineRule="auto"/>
      </w:pPr>
      <w:r>
        <w:separator/>
      </w:r>
    </w:p>
  </w:footnote>
  <w:footnote w:type="continuationSeparator" w:id="0">
    <w:p w14:paraId="20377949" w14:textId="77777777" w:rsidR="00BF018C" w:rsidRDefault="00BF018C"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D48DF" w14:textId="77777777" w:rsidR="00BB5BE9" w:rsidRPr="003E5180" w:rsidRDefault="00085B62"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80D44" w14:textId="77777777" w:rsidR="00F36CF1" w:rsidRPr="003E5180" w:rsidRDefault="00085B62"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647F9D"/>
    <w:multiLevelType w:val="multilevel"/>
    <w:tmpl w:val="C4A8E0D6"/>
    <w:styleLink w:val="Style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2E707D"/>
    <w:multiLevelType w:val="hybridMultilevel"/>
    <w:tmpl w:val="9232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0B0A06"/>
    <w:multiLevelType w:val="multilevel"/>
    <w:tmpl w:val="C4A8E0D6"/>
    <w:numStyleLink w:val="Style1"/>
  </w:abstractNum>
  <w:num w:numId="1" w16cid:durableId="1829831140">
    <w:abstractNumId w:val="9"/>
  </w:num>
  <w:num w:numId="2" w16cid:durableId="1910117757">
    <w:abstractNumId w:val="7"/>
  </w:num>
  <w:num w:numId="3" w16cid:durableId="1567957267">
    <w:abstractNumId w:val="6"/>
  </w:num>
  <w:num w:numId="4" w16cid:durableId="1160198511">
    <w:abstractNumId w:val="5"/>
  </w:num>
  <w:num w:numId="5" w16cid:durableId="742944915">
    <w:abstractNumId w:val="4"/>
  </w:num>
  <w:num w:numId="6" w16cid:durableId="192037177">
    <w:abstractNumId w:val="8"/>
  </w:num>
  <w:num w:numId="7" w16cid:durableId="1337878620">
    <w:abstractNumId w:val="3"/>
  </w:num>
  <w:num w:numId="8" w16cid:durableId="1007748591">
    <w:abstractNumId w:val="2"/>
  </w:num>
  <w:num w:numId="9" w16cid:durableId="191189862">
    <w:abstractNumId w:val="1"/>
  </w:num>
  <w:num w:numId="10" w16cid:durableId="146022137">
    <w:abstractNumId w:val="0"/>
  </w:num>
  <w:num w:numId="11" w16cid:durableId="1910112795">
    <w:abstractNumId w:val="11"/>
  </w:num>
  <w:num w:numId="12" w16cid:durableId="925384330">
    <w:abstractNumId w:val="14"/>
  </w:num>
  <w:num w:numId="13" w16cid:durableId="295335604">
    <w:abstractNumId w:val="12"/>
  </w:num>
  <w:num w:numId="14" w16cid:durableId="1056393786">
    <w:abstractNumId w:val="13"/>
  </w:num>
  <w:num w:numId="15" w16cid:durableId="1663192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22F64"/>
    <w:rsid w:val="00033B2E"/>
    <w:rsid w:val="00043F57"/>
    <w:rsid w:val="00085B62"/>
    <w:rsid w:val="00087D78"/>
    <w:rsid w:val="000936A8"/>
    <w:rsid w:val="000A7665"/>
    <w:rsid w:val="000C1D0E"/>
    <w:rsid w:val="000D5CF1"/>
    <w:rsid w:val="000E1D4D"/>
    <w:rsid w:val="000E38F3"/>
    <w:rsid w:val="000F06CC"/>
    <w:rsid w:val="000F6BD3"/>
    <w:rsid w:val="0012134F"/>
    <w:rsid w:val="00126BE0"/>
    <w:rsid w:val="00152ECE"/>
    <w:rsid w:val="00162F04"/>
    <w:rsid w:val="00163949"/>
    <w:rsid w:val="00165731"/>
    <w:rsid w:val="00185617"/>
    <w:rsid w:val="00193DE7"/>
    <w:rsid w:val="001B7908"/>
    <w:rsid w:val="00267312"/>
    <w:rsid w:val="0027064C"/>
    <w:rsid w:val="00271DE8"/>
    <w:rsid w:val="002D2103"/>
    <w:rsid w:val="002D738B"/>
    <w:rsid w:val="002F47FE"/>
    <w:rsid w:val="00310503"/>
    <w:rsid w:val="003351F5"/>
    <w:rsid w:val="00355BAA"/>
    <w:rsid w:val="003643B2"/>
    <w:rsid w:val="003A29C4"/>
    <w:rsid w:val="003A6084"/>
    <w:rsid w:val="003B7844"/>
    <w:rsid w:val="003E5180"/>
    <w:rsid w:val="004038E7"/>
    <w:rsid w:val="004076D0"/>
    <w:rsid w:val="00441DD3"/>
    <w:rsid w:val="00451DAA"/>
    <w:rsid w:val="00481EA9"/>
    <w:rsid w:val="004852ED"/>
    <w:rsid w:val="004A4339"/>
    <w:rsid w:val="004B0E25"/>
    <w:rsid w:val="004C01C1"/>
    <w:rsid w:val="004C2489"/>
    <w:rsid w:val="004E795B"/>
    <w:rsid w:val="004F3549"/>
    <w:rsid w:val="0050581D"/>
    <w:rsid w:val="00516B12"/>
    <w:rsid w:val="00546823"/>
    <w:rsid w:val="00573DCA"/>
    <w:rsid w:val="005A48B2"/>
    <w:rsid w:val="005E0E2E"/>
    <w:rsid w:val="00600CB8"/>
    <w:rsid w:val="006541EB"/>
    <w:rsid w:val="006A45F6"/>
    <w:rsid w:val="006B1C2C"/>
    <w:rsid w:val="006C3613"/>
    <w:rsid w:val="006E12E7"/>
    <w:rsid w:val="006F0B12"/>
    <w:rsid w:val="006F0CCC"/>
    <w:rsid w:val="006F5741"/>
    <w:rsid w:val="0072100C"/>
    <w:rsid w:val="00753066"/>
    <w:rsid w:val="0076137D"/>
    <w:rsid w:val="007633B3"/>
    <w:rsid w:val="007670E8"/>
    <w:rsid w:val="007B2868"/>
    <w:rsid w:val="007E0A29"/>
    <w:rsid w:val="008073DA"/>
    <w:rsid w:val="00817023"/>
    <w:rsid w:val="00831A2A"/>
    <w:rsid w:val="00832DE0"/>
    <w:rsid w:val="00866A02"/>
    <w:rsid w:val="00892A5E"/>
    <w:rsid w:val="008A6F0B"/>
    <w:rsid w:val="008B5EF4"/>
    <w:rsid w:val="008D353F"/>
    <w:rsid w:val="008F266B"/>
    <w:rsid w:val="00905406"/>
    <w:rsid w:val="009334C9"/>
    <w:rsid w:val="009367CA"/>
    <w:rsid w:val="009A0420"/>
    <w:rsid w:val="009A42B7"/>
    <w:rsid w:val="009A53C9"/>
    <w:rsid w:val="009B1867"/>
    <w:rsid w:val="009D55C0"/>
    <w:rsid w:val="009D707C"/>
    <w:rsid w:val="009E6CF2"/>
    <w:rsid w:val="009E7F29"/>
    <w:rsid w:val="00A131E9"/>
    <w:rsid w:val="00A312CA"/>
    <w:rsid w:val="00A621D7"/>
    <w:rsid w:val="00A905EC"/>
    <w:rsid w:val="00AB644E"/>
    <w:rsid w:val="00B160AA"/>
    <w:rsid w:val="00B36206"/>
    <w:rsid w:val="00B87EDE"/>
    <w:rsid w:val="00BB5BE9"/>
    <w:rsid w:val="00BC2406"/>
    <w:rsid w:val="00BC6392"/>
    <w:rsid w:val="00BE14E4"/>
    <w:rsid w:val="00BF018C"/>
    <w:rsid w:val="00BF6A8D"/>
    <w:rsid w:val="00C02BF5"/>
    <w:rsid w:val="00C20D00"/>
    <w:rsid w:val="00C24262"/>
    <w:rsid w:val="00C25284"/>
    <w:rsid w:val="00C55A5E"/>
    <w:rsid w:val="00CB3413"/>
    <w:rsid w:val="00CC3CFF"/>
    <w:rsid w:val="00CC7F9D"/>
    <w:rsid w:val="00D33D04"/>
    <w:rsid w:val="00D4693B"/>
    <w:rsid w:val="00D5680F"/>
    <w:rsid w:val="00D734CE"/>
    <w:rsid w:val="00DB1DC2"/>
    <w:rsid w:val="00DE5DD2"/>
    <w:rsid w:val="00E0622A"/>
    <w:rsid w:val="00E14928"/>
    <w:rsid w:val="00E1498B"/>
    <w:rsid w:val="00E47885"/>
    <w:rsid w:val="00E5348C"/>
    <w:rsid w:val="00E53639"/>
    <w:rsid w:val="00E53A84"/>
    <w:rsid w:val="00E71828"/>
    <w:rsid w:val="00EE17E7"/>
    <w:rsid w:val="00F03D8B"/>
    <w:rsid w:val="00F06ABC"/>
    <w:rsid w:val="00F36CF1"/>
    <w:rsid w:val="00F70BCE"/>
    <w:rsid w:val="00F96AA4"/>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 w:type="paragraph" w:customStyle="1" w:styleId="paragraph">
    <w:name w:val="paragraph"/>
    <w:basedOn w:val="Normal"/>
    <w:rsid w:val="00600CB8"/>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600CB8"/>
  </w:style>
  <w:style w:type="character" w:customStyle="1" w:styleId="eop">
    <w:name w:val="eop"/>
    <w:basedOn w:val="DefaultParagraphFont"/>
    <w:rsid w:val="00600CB8"/>
  </w:style>
  <w:style w:type="character" w:customStyle="1" w:styleId="scxw29566990">
    <w:name w:val="scxw29566990"/>
    <w:basedOn w:val="DefaultParagraphFont"/>
    <w:rsid w:val="00600CB8"/>
  </w:style>
  <w:style w:type="numbering" w:customStyle="1" w:styleId="Style1">
    <w:name w:val="Style1"/>
    <w:uiPriority w:val="99"/>
    <w:rsid w:val="000D5CF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260770148">
      <w:bodyDiv w:val="1"/>
      <w:marLeft w:val="0"/>
      <w:marRight w:val="0"/>
      <w:marTop w:val="0"/>
      <w:marBottom w:val="0"/>
      <w:divBdr>
        <w:top w:val="none" w:sz="0" w:space="0" w:color="auto"/>
        <w:left w:val="none" w:sz="0" w:space="0" w:color="auto"/>
        <w:bottom w:val="none" w:sz="0" w:space="0" w:color="auto"/>
        <w:right w:val="none" w:sz="0" w:space="0" w:color="auto"/>
      </w:divBdr>
      <w:divsChild>
        <w:div w:id="1494837656">
          <w:marLeft w:val="0"/>
          <w:marRight w:val="0"/>
          <w:marTop w:val="0"/>
          <w:marBottom w:val="0"/>
          <w:divBdr>
            <w:top w:val="none" w:sz="0" w:space="0" w:color="auto"/>
            <w:left w:val="none" w:sz="0" w:space="0" w:color="auto"/>
            <w:bottom w:val="none" w:sz="0" w:space="0" w:color="auto"/>
            <w:right w:val="none" w:sz="0" w:space="0" w:color="auto"/>
          </w:divBdr>
        </w:div>
        <w:div w:id="630553873">
          <w:marLeft w:val="0"/>
          <w:marRight w:val="0"/>
          <w:marTop w:val="0"/>
          <w:marBottom w:val="0"/>
          <w:divBdr>
            <w:top w:val="none" w:sz="0" w:space="0" w:color="auto"/>
            <w:left w:val="none" w:sz="0" w:space="0" w:color="auto"/>
            <w:bottom w:val="none" w:sz="0" w:space="0" w:color="auto"/>
            <w:right w:val="none" w:sz="0" w:space="0" w:color="auto"/>
          </w:divBdr>
        </w:div>
        <w:div w:id="892928540">
          <w:marLeft w:val="0"/>
          <w:marRight w:val="0"/>
          <w:marTop w:val="0"/>
          <w:marBottom w:val="0"/>
          <w:divBdr>
            <w:top w:val="none" w:sz="0" w:space="0" w:color="auto"/>
            <w:left w:val="none" w:sz="0" w:space="0" w:color="auto"/>
            <w:bottom w:val="none" w:sz="0" w:space="0" w:color="auto"/>
            <w:right w:val="none" w:sz="0" w:space="0" w:color="auto"/>
          </w:divBdr>
        </w:div>
        <w:div w:id="2015187826">
          <w:marLeft w:val="0"/>
          <w:marRight w:val="0"/>
          <w:marTop w:val="0"/>
          <w:marBottom w:val="0"/>
          <w:divBdr>
            <w:top w:val="none" w:sz="0" w:space="0" w:color="auto"/>
            <w:left w:val="none" w:sz="0" w:space="0" w:color="auto"/>
            <w:bottom w:val="none" w:sz="0" w:space="0" w:color="auto"/>
            <w:right w:val="none" w:sz="0" w:space="0" w:color="auto"/>
          </w:divBdr>
        </w:div>
        <w:div w:id="1566984926">
          <w:marLeft w:val="0"/>
          <w:marRight w:val="0"/>
          <w:marTop w:val="0"/>
          <w:marBottom w:val="0"/>
          <w:divBdr>
            <w:top w:val="none" w:sz="0" w:space="0" w:color="auto"/>
            <w:left w:val="none" w:sz="0" w:space="0" w:color="auto"/>
            <w:bottom w:val="none" w:sz="0" w:space="0" w:color="auto"/>
            <w:right w:val="none" w:sz="0" w:space="0" w:color="auto"/>
          </w:divBdr>
        </w:div>
        <w:div w:id="1415588299">
          <w:marLeft w:val="0"/>
          <w:marRight w:val="0"/>
          <w:marTop w:val="0"/>
          <w:marBottom w:val="0"/>
          <w:divBdr>
            <w:top w:val="none" w:sz="0" w:space="0" w:color="auto"/>
            <w:left w:val="none" w:sz="0" w:space="0" w:color="auto"/>
            <w:bottom w:val="none" w:sz="0" w:space="0" w:color="auto"/>
            <w:right w:val="none" w:sz="0" w:space="0" w:color="auto"/>
          </w:divBdr>
        </w:div>
        <w:div w:id="1541820273">
          <w:marLeft w:val="0"/>
          <w:marRight w:val="0"/>
          <w:marTop w:val="0"/>
          <w:marBottom w:val="0"/>
          <w:divBdr>
            <w:top w:val="none" w:sz="0" w:space="0" w:color="auto"/>
            <w:left w:val="none" w:sz="0" w:space="0" w:color="auto"/>
            <w:bottom w:val="none" w:sz="0" w:space="0" w:color="auto"/>
            <w:right w:val="none" w:sz="0" w:space="0" w:color="auto"/>
          </w:divBdr>
        </w:div>
        <w:div w:id="929585285">
          <w:marLeft w:val="0"/>
          <w:marRight w:val="0"/>
          <w:marTop w:val="0"/>
          <w:marBottom w:val="0"/>
          <w:divBdr>
            <w:top w:val="none" w:sz="0" w:space="0" w:color="auto"/>
            <w:left w:val="none" w:sz="0" w:space="0" w:color="auto"/>
            <w:bottom w:val="none" w:sz="0" w:space="0" w:color="auto"/>
            <w:right w:val="none" w:sz="0" w:space="0" w:color="auto"/>
          </w:divBdr>
        </w:div>
        <w:div w:id="250431488">
          <w:marLeft w:val="0"/>
          <w:marRight w:val="0"/>
          <w:marTop w:val="0"/>
          <w:marBottom w:val="0"/>
          <w:divBdr>
            <w:top w:val="none" w:sz="0" w:space="0" w:color="auto"/>
            <w:left w:val="none" w:sz="0" w:space="0" w:color="auto"/>
            <w:bottom w:val="none" w:sz="0" w:space="0" w:color="auto"/>
            <w:right w:val="none" w:sz="0" w:space="0" w:color="auto"/>
          </w:divBdr>
        </w:div>
        <w:div w:id="1018698558">
          <w:marLeft w:val="0"/>
          <w:marRight w:val="0"/>
          <w:marTop w:val="0"/>
          <w:marBottom w:val="0"/>
          <w:divBdr>
            <w:top w:val="none" w:sz="0" w:space="0" w:color="auto"/>
            <w:left w:val="none" w:sz="0" w:space="0" w:color="auto"/>
            <w:bottom w:val="none" w:sz="0" w:space="0" w:color="auto"/>
            <w:right w:val="none" w:sz="0" w:space="0" w:color="auto"/>
          </w:divBdr>
        </w:div>
        <w:div w:id="689602472">
          <w:marLeft w:val="0"/>
          <w:marRight w:val="0"/>
          <w:marTop w:val="0"/>
          <w:marBottom w:val="0"/>
          <w:divBdr>
            <w:top w:val="none" w:sz="0" w:space="0" w:color="auto"/>
            <w:left w:val="none" w:sz="0" w:space="0" w:color="auto"/>
            <w:bottom w:val="none" w:sz="0" w:space="0" w:color="auto"/>
            <w:right w:val="none" w:sz="0" w:space="0" w:color="auto"/>
          </w:divBdr>
        </w:div>
        <w:div w:id="1914970360">
          <w:marLeft w:val="0"/>
          <w:marRight w:val="0"/>
          <w:marTop w:val="0"/>
          <w:marBottom w:val="0"/>
          <w:divBdr>
            <w:top w:val="none" w:sz="0" w:space="0" w:color="auto"/>
            <w:left w:val="none" w:sz="0" w:space="0" w:color="auto"/>
            <w:bottom w:val="none" w:sz="0" w:space="0" w:color="auto"/>
            <w:right w:val="none" w:sz="0" w:space="0" w:color="auto"/>
          </w:divBdr>
        </w:div>
        <w:div w:id="1389494623">
          <w:marLeft w:val="0"/>
          <w:marRight w:val="0"/>
          <w:marTop w:val="0"/>
          <w:marBottom w:val="0"/>
          <w:divBdr>
            <w:top w:val="none" w:sz="0" w:space="0" w:color="auto"/>
            <w:left w:val="none" w:sz="0" w:space="0" w:color="auto"/>
            <w:bottom w:val="none" w:sz="0" w:space="0" w:color="auto"/>
            <w:right w:val="none" w:sz="0" w:space="0" w:color="auto"/>
          </w:divBdr>
        </w:div>
        <w:div w:id="808327711">
          <w:marLeft w:val="0"/>
          <w:marRight w:val="0"/>
          <w:marTop w:val="0"/>
          <w:marBottom w:val="0"/>
          <w:divBdr>
            <w:top w:val="none" w:sz="0" w:space="0" w:color="auto"/>
            <w:left w:val="none" w:sz="0" w:space="0" w:color="auto"/>
            <w:bottom w:val="none" w:sz="0" w:space="0" w:color="auto"/>
            <w:right w:val="none" w:sz="0" w:space="0" w:color="auto"/>
          </w:divBdr>
        </w:div>
        <w:div w:id="376783330">
          <w:marLeft w:val="0"/>
          <w:marRight w:val="0"/>
          <w:marTop w:val="0"/>
          <w:marBottom w:val="0"/>
          <w:divBdr>
            <w:top w:val="none" w:sz="0" w:space="0" w:color="auto"/>
            <w:left w:val="none" w:sz="0" w:space="0" w:color="auto"/>
            <w:bottom w:val="none" w:sz="0" w:space="0" w:color="auto"/>
            <w:right w:val="none" w:sz="0" w:space="0" w:color="auto"/>
          </w:divBdr>
        </w:div>
        <w:div w:id="560487455">
          <w:marLeft w:val="0"/>
          <w:marRight w:val="0"/>
          <w:marTop w:val="0"/>
          <w:marBottom w:val="0"/>
          <w:divBdr>
            <w:top w:val="none" w:sz="0" w:space="0" w:color="auto"/>
            <w:left w:val="none" w:sz="0" w:space="0" w:color="auto"/>
            <w:bottom w:val="none" w:sz="0" w:space="0" w:color="auto"/>
            <w:right w:val="none" w:sz="0" w:space="0" w:color="auto"/>
          </w:divBdr>
        </w:div>
        <w:div w:id="904535409">
          <w:marLeft w:val="0"/>
          <w:marRight w:val="0"/>
          <w:marTop w:val="0"/>
          <w:marBottom w:val="0"/>
          <w:divBdr>
            <w:top w:val="none" w:sz="0" w:space="0" w:color="auto"/>
            <w:left w:val="none" w:sz="0" w:space="0" w:color="auto"/>
            <w:bottom w:val="none" w:sz="0" w:space="0" w:color="auto"/>
            <w:right w:val="none" w:sz="0" w:space="0" w:color="auto"/>
          </w:divBdr>
        </w:div>
        <w:div w:id="442462018">
          <w:marLeft w:val="0"/>
          <w:marRight w:val="0"/>
          <w:marTop w:val="0"/>
          <w:marBottom w:val="0"/>
          <w:divBdr>
            <w:top w:val="none" w:sz="0" w:space="0" w:color="auto"/>
            <w:left w:val="none" w:sz="0" w:space="0" w:color="auto"/>
            <w:bottom w:val="none" w:sz="0" w:space="0" w:color="auto"/>
            <w:right w:val="none" w:sz="0" w:space="0" w:color="auto"/>
          </w:divBdr>
        </w:div>
        <w:div w:id="1916469330">
          <w:marLeft w:val="0"/>
          <w:marRight w:val="0"/>
          <w:marTop w:val="0"/>
          <w:marBottom w:val="0"/>
          <w:divBdr>
            <w:top w:val="none" w:sz="0" w:space="0" w:color="auto"/>
            <w:left w:val="none" w:sz="0" w:space="0" w:color="auto"/>
            <w:bottom w:val="none" w:sz="0" w:space="0" w:color="auto"/>
            <w:right w:val="none" w:sz="0" w:space="0" w:color="auto"/>
          </w:divBdr>
        </w:div>
        <w:div w:id="1463617540">
          <w:marLeft w:val="0"/>
          <w:marRight w:val="0"/>
          <w:marTop w:val="0"/>
          <w:marBottom w:val="0"/>
          <w:divBdr>
            <w:top w:val="none" w:sz="0" w:space="0" w:color="auto"/>
            <w:left w:val="none" w:sz="0" w:space="0" w:color="auto"/>
            <w:bottom w:val="none" w:sz="0" w:space="0" w:color="auto"/>
            <w:right w:val="none" w:sz="0" w:space="0" w:color="auto"/>
          </w:divBdr>
        </w:div>
        <w:div w:id="2122259931">
          <w:marLeft w:val="0"/>
          <w:marRight w:val="0"/>
          <w:marTop w:val="0"/>
          <w:marBottom w:val="0"/>
          <w:divBdr>
            <w:top w:val="none" w:sz="0" w:space="0" w:color="auto"/>
            <w:left w:val="none" w:sz="0" w:space="0" w:color="auto"/>
            <w:bottom w:val="none" w:sz="0" w:space="0" w:color="auto"/>
            <w:right w:val="none" w:sz="0" w:space="0" w:color="auto"/>
          </w:divBdr>
        </w:div>
        <w:div w:id="1869681565">
          <w:marLeft w:val="0"/>
          <w:marRight w:val="0"/>
          <w:marTop w:val="0"/>
          <w:marBottom w:val="0"/>
          <w:divBdr>
            <w:top w:val="none" w:sz="0" w:space="0" w:color="auto"/>
            <w:left w:val="none" w:sz="0" w:space="0" w:color="auto"/>
            <w:bottom w:val="none" w:sz="0" w:space="0" w:color="auto"/>
            <w:right w:val="none" w:sz="0" w:space="0" w:color="auto"/>
          </w:divBdr>
        </w:div>
        <w:div w:id="1982541996">
          <w:marLeft w:val="0"/>
          <w:marRight w:val="0"/>
          <w:marTop w:val="0"/>
          <w:marBottom w:val="0"/>
          <w:divBdr>
            <w:top w:val="none" w:sz="0" w:space="0" w:color="auto"/>
            <w:left w:val="none" w:sz="0" w:space="0" w:color="auto"/>
            <w:bottom w:val="none" w:sz="0" w:space="0" w:color="auto"/>
            <w:right w:val="none" w:sz="0" w:space="0" w:color="auto"/>
          </w:divBdr>
        </w:div>
        <w:div w:id="1341391881">
          <w:marLeft w:val="0"/>
          <w:marRight w:val="0"/>
          <w:marTop w:val="0"/>
          <w:marBottom w:val="0"/>
          <w:divBdr>
            <w:top w:val="none" w:sz="0" w:space="0" w:color="auto"/>
            <w:left w:val="none" w:sz="0" w:space="0" w:color="auto"/>
            <w:bottom w:val="none" w:sz="0" w:space="0" w:color="auto"/>
            <w:right w:val="none" w:sz="0" w:space="0" w:color="auto"/>
          </w:divBdr>
        </w:div>
        <w:div w:id="1724913995">
          <w:marLeft w:val="0"/>
          <w:marRight w:val="0"/>
          <w:marTop w:val="0"/>
          <w:marBottom w:val="0"/>
          <w:divBdr>
            <w:top w:val="none" w:sz="0" w:space="0" w:color="auto"/>
            <w:left w:val="none" w:sz="0" w:space="0" w:color="auto"/>
            <w:bottom w:val="none" w:sz="0" w:space="0" w:color="auto"/>
            <w:right w:val="none" w:sz="0" w:space="0" w:color="auto"/>
          </w:divBdr>
        </w:div>
        <w:div w:id="1516460107">
          <w:marLeft w:val="0"/>
          <w:marRight w:val="0"/>
          <w:marTop w:val="0"/>
          <w:marBottom w:val="0"/>
          <w:divBdr>
            <w:top w:val="none" w:sz="0" w:space="0" w:color="auto"/>
            <w:left w:val="none" w:sz="0" w:space="0" w:color="auto"/>
            <w:bottom w:val="none" w:sz="0" w:space="0" w:color="auto"/>
            <w:right w:val="none" w:sz="0" w:space="0" w:color="auto"/>
          </w:divBdr>
        </w:div>
        <w:div w:id="1513882140">
          <w:marLeft w:val="0"/>
          <w:marRight w:val="0"/>
          <w:marTop w:val="0"/>
          <w:marBottom w:val="0"/>
          <w:divBdr>
            <w:top w:val="none" w:sz="0" w:space="0" w:color="auto"/>
            <w:left w:val="none" w:sz="0" w:space="0" w:color="auto"/>
            <w:bottom w:val="none" w:sz="0" w:space="0" w:color="auto"/>
            <w:right w:val="none" w:sz="0" w:space="0" w:color="auto"/>
          </w:divBdr>
        </w:div>
        <w:div w:id="1911117668">
          <w:marLeft w:val="0"/>
          <w:marRight w:val="0"/>
          <w:marTop w:val="0"/>
          <w:marBottom w:val="0"/>
          <w:divBdr>
            <w:top w:val="none" w:sz="0" w:space="0" w:color="auto"/>
            <w:left w:val="none" w:sz="0" w:space="0" w:color="auto"/>
            <w:bottom w:val="none" w:sz="0" w:space="0" w:color="auto"/>
            <w:right w:val="none" w:sz="0" w:space="0" w:color="auto"/>
          </w:divBdr>
        </w:div>
        <w:div w:id="1200821404">
          <w:marLeft w:val="0"/>
          <w:marRight w:val="0"/>
          <w:marTop w:val="0"/>
          <w:marBottom w:val="0"/>
          <w:divBdr>
            <w:top w:val="none" w:sz="0" w:space="0" w:color="auto"/>
            <w:left w:val="none" w:sz="0" w:space="0" w:color="auto"/>
            <w:bottom w:val="none" w:sz="0" w:space="0" w:color="auto"/>
            <w:right w:val="none" w:sz="0" w:space="0" w:color="auto"/>
          </w:divBdr>
        </w:div>
        <w:div w:id="972910199">
          <w:marLeft w:val="0"/>
          <w:marRight w:val="0"/>
          <w:marTop w:val="0"/>
          <w:marBottom w:val="0"/>
          <w:divBdr>
            <w:top w:val="none" w:sz="0" w:space="0" w:color="auto"/>
            <w:left w:val="none" w:sz="0" w:space="0" w:color="auto"/>
            <w:bottom w:val="none" w:sz="0" w:space="0" w:color="auto"/>
            <w:right w:val="none" w:sz="0" w:space="0" w:color="auto"/>
          </w:divBdr>
        </w:div>
        <w:div w:id="1723554237">
          <w:marLeft w:val="0"/>
          <w:marRight w:val="0"/>
          <w:marTop w:val="0"/>
          <w:marBottom w:val="0"/>
          <w:divBdr>
            <w:top w:val="none" w:sz="0" w:space="0" w:color="auto"/>
            <w:left w:val="none" w:sz="0" w:space="0" w:color="auto"/>
            <w:bottom w:val="none" w:sz="0" w:space="0" w:color="auto"/>
            <w:right w:val="none" w:sz="0" w:space="0" w:color="auto"/>
          </w:divBdr>
        </w:div>
        <w:div w:id="1087115480">
          <w:marLeft w:val="0"/>
          <w:marRight w:val="0"/>
          <w:marTop w:val="0"/>
          <w:marBottom w:val="0"/>
          <w:divBdr>
            <w:top w:val="none" w:sz="0" w:space="0" w:color="auto"/>
            <w:left w:val="none" w:sz="0" w:space="0" w:color="auto"/>
            <w:bottom w:val="none" w:sz="0" w:space="0" w:color="auto"/>
            <w:right w:val="none" w:sz="0" w:space="0" w:color="auto"/>
          </w:divBdr>
        </w:div>
        <w:div w:id="988947170">
          <w:marLeft w:val="0"/>
          <w:marRight w:val="0"/>
          <w:marTop w:val="0"/>
          <w:marBottom w:val="0"/>
          <w:divBdr>
            <w:top w:val="none" w:sz="0" w:space="0" w:color="auto"/>
            <w:left w:val="none" w:sz="0" w:space="0" w:color="auto"/>
            <w:bottom w:val="none" w:sz="0" w:space="0" w:color="auto"/>
            <w:right w:val="none" w:sz="0" w:space="0" w:color="auto"/>
          </w:divBdr>
        </w:div>
        <w:div w:id="1189417144">
          <w:marLeft w:val="0"/>
          <w:marRight w:val="0"/>
          <w:marTop w:val="0"/>
          <w:marBottom w:val="0"/>
          <w:divBdr>
            <w:top w:val="none" w:sz="0" w:space="0" w:color="auto"/>
            <w:left w:val="none" w:sz="0" w:space="0" w:color="auto"/>
            <w:bottom w:val="none" w:sz="0" w:space="0" w:color="auto"/>
            <w:right w:val="none" w:sz="0" w:space="0" w:color="auto"/>
          </w:divBdr>
        </w:div>
        <w:div w:id="1925609776">
          <w:marLeft w:val="0"/>
          <w:marRight w:val="0"/>
          <w:marTop w:val="0"/>
          <w:marBottom w:val="0"/>
          <w:divBdr>
            <w:top w:val="none" w:sz="0" w:space="0" w:color="auto"/>
            <w:left w:val="none" w:sz="0" w:space="0" w:color="auto"/>
            <w:bottom w:val="none" w:sz="0" w:space="0" w:color="auto"/>
            <w:right w:val="none" w:sz="0" w:space="0" w:color="auto"/>
          </w:divBdr>
        </w:div>
        <w:div w:id="1354725036">
          <w:marLeft w:val="0"/>
          <w:marRight w:val="0"/>
          <w:marTop w:val="0"/>
          <w:marBottom w:val="0"/>
          <w:divBdr>
            <w:top w:val="none" w:sz="0" w:space="0" w:color="auto"/>
            <w:left w:val="none" w:sz="0" w:space="0" w:color="auto"/>
            <w:bottom w:val="none" w:sz="0" w:space="0" w:color="auto"/>
            <w:right w:val="none" w:sz="0" w:space="0" w:color="auto"/>
          </w:divBdr>
        </w:div>
        <w:div w:id="1474718416">
          <w:marLeft w:val="0"/>
          <w:marRight w:val="0"/>
          <w:marTop w:val="0"/>
          <w:marBottom w:val="0"/>
          <w:divBdr>
            <w:top w:val="none" w:sz="0" w:space="0" w:color="auto"/>
            <w:left w:val="none" w:sz="0" w:space="0" w:color="auto"/>
            <w:bottom w:val="none" w:sz="0" w:space="0" w:color="auto"/>
            <w:right w:val="none" w:sz="0" w:space="0" w:color="auto"/>
          </w:divBdr>
        </w:div>
        <w:div w:id="1669550500">
          <w:marLeft w:val="0"/>
          <w:marRight w:val="0"/>
          <w:marTop w:val="0"/>
          <w:marBottom w:val="0"/>
          <w:divBdr>
            <w:top w:val="none" w:sz="0" w:space="0" w:color="auto"/>
            <w:left w:val="none" w:sz="0" w:space="0" w:color="auto"/>
            <w:bottom w:val="none" w:sz="0" w:space="0" w:color="auto"/>
            <w:right w:val="none" w:sz="0" w:space="0" w:color="auto"/>
          </w:divBdr>
        </w:div>
      </w:divsChild>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731491534">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3</TotalTime>
  <Pages>2</Pages>
  <Words>585</Words>
  <Characters>3336</Characters>
  <Application>Microsoft Office Word</Application>
  <DocSecurity>0</DocSecurity>
  <Lines>27</Lines>
  <Paragraphs>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5</cp:revision>
  <cp:lastPrinted>2015-02-06T09:00:00Z</cp:lastPrinted>
  <dcterms:created xsi:type="dcterms:W3CDTF">2025-02-20T08:18:00Z</dcterms:created>
  <dcterms:modified xsi:type="dcterms:W3CDTF">2025-02-20T08:20:00Z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